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884621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78E32C0B">
      <w:pPr>
        <w:pStyle w:val="8"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sz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6"/>
          <w:lang w:val="en-US" w:eastAsia="zh-CN"/>
        </w:rPr>
        <w:t>采购需求</w:t>
      </w:r>
    </w:p>
    <w:p w14:paraId="21779BE5">
      <w:pPr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一、项目概况</w:t>
      </w:r>
    </w:p>
    <w:p w14:paraId="5BB0ED34">
      <w:pPr>
        <w:ind w:firstLine="643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大邑县卫生健康局、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大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邑县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疾病预防控制中心食堂服务采购项目。</w:t>
      </w:r>
    </w:p>
    <w:p w14:paraId="374FE953">
      <w:pPr>
        <w:ind w:firstLine="643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项目地点：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成都市大邑县雪山大道二段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1118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号。 </w:t>
      </w:r>
    </w:p>
    <w:p w14:paraId="4512CB16">
      <w:pPr>
        <w:tabs>
          <w:tab w:val="left" w:pos="7655"/>
        </w:tabs>
        <w:spacing w:line="590" w:lineRule="exact"/>
        <w:ind w:firstLine="631"/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项目概况：</w:t>
      </w:r>
      <w:r>
        <w:rPr>
          <w:rFonts w:hint="eastAsia" w:ascii="仿宋_GB2312" w:hAnsi="仿宋_GB2312" w:eastAsia="仿宋_GB2312" w:cs="仿宋_GB2312"/>
          <w:i w:val="0"/>
          <w:iCs w:val="0"/>
          <w:sz w:val="32"/>
          <w:szCs w:val="32"/>
          <w:highlight w:val="none"/>
          <w:u w:val="none"/>
          <w:lang w:val="en-US" w:eastAsia="zh-CN"/>
        </w:rPr>
        <w:t>用餐人数约176人。</w:t>
      </w:r>
    </w:p>
    <w:p w14:paraId="08D3EF74">
      <w:pPr>
        <w:pStyle w:val="8"/>
        <w:ind w:firstLine="643" w:firstLineChars="200"/>
        <w:jc w:val="left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四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服务内容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</w:p>
    <w:p w14:paraId="11EE2BB4">
      <w:pPr>
        <w:pStyle w:val="8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用餐时间：早餐7:30-9:00，午餐12：00-13:00（采购人有权根据实际需求调整用餐时间）。</w:t>
      </w:r>
    </w:p>
    <w:p w14:paraId="1356C2C1">
      <w:pPr>
        <w:keepNext w:val="0"/>
        <w:keepLines w:val="0"/>
        <w:pageBreakBefore w:val="0"/>
        <w:kinsoku/>
        <w:wordWrap/>
        <w:overflowPunct/>
        <w:topLinePunct w:val="0"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.用餐方式：刷卡后自行在消毒柜内领取餐具依次排队打饭。</w:t>
      </w:r>
    </w:p>
    <w:p w14:paraId="73F2E581">
      <w:pPr>
        <w:keepNext w:val="0"/>
        <w:keepLines w:val="0"/>
        <w:widowControl/>
        <w:suppressLineNumbers w:val="0"/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.用餐标准：</w:t>
      </w:r>
    </w:p>
    <w:p w14:paraId="48CE7F11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早餐：</w:t>
      </w:r>
    </w:p>
    <w:p w14:paraId="0C064D7F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粥：白米粥、小米粥、绿豆粥、玉米粥、蔬菜粥、南瓜粥等每天至少提供1种 ； </w:t>
      </w:r>
    </w:p>
    <w:p w14:paraId="68DDB6F0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面点：包子、馒头、花卷等每天至少提供2种； </w:t>
      </w:r>
    </w:p>
    <w:p w14:paraId="568901B2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 xml:space="preserve">蛋类：白水鸡蛋为主，适当调整做法； </w:t>
      </w:r>
    </w:p>
    <w:p w14:paraId="690A4BD4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饮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品：牛奶、花生奶等每天提供2种； </w:t>
      </w:r>
    </w:p>
    <w:p w14:paraId="13A2C46D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 xml:space="preserve">小菜：豆腐乳、咸菜、炒素菜等小菜每天至少提供1种； </w:t>
      </w:r>
    </w:p>
    <w:p w14:paraId="14C4D8B3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面食：面条、抄手、粉等每天至少提供2种，面条、粉不少于2种臊子，抄手每周至少1次。</w:t>
      </w:r>
    </w:p>
    <w:p w14:paraId="741C0BAB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粗粮：小土豆、玉米、红薯、毛豆、花生等每天至少2种。</w:t>
      </w:r>
    </w:p>
    <w:p w14:paraId="53E5EFD5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秉承营养搭配的原则，可根据采购方要求动态调整。</w:t>
      </w:r>
    </w:p>
    <w:p w14:paraId="50A92D25">
      <w:pPr>
        <w:numPr>
          <w:ilvl w:val="0"/>
          <w:numId w:val="0"/>
        </w:num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午餐：</w:t>
      </w:r>
    </w:p>
    <w:p w14:paraId="437749DB">
      <w:pPr>
        <w:keepNext w:val="0"/>
        <w:keepLines w:val="0"/>
        <w:widowControl/>
        <w:suppressLineNumbers w:val="0"/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餐供应标准不低于（保证充足供应，所有食品可续加）：主食米饭，菜品2荤2素，汤1种，其中，荤菜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 w:bidi="ar"/>
        </w:rPr>
        <w:t>含肉量不低于75%，且瘦肉不低于50%，至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 w:bidi="ar"/>
        </w:rPr>
        <w:t>少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提供1种时令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水果或者小盒酸奶。以上菜品每天轮流供应，根据采购人需求不定期调整菜品不同做法、种类。</w:t>
      </w:r>
    </w:p>
    <w:p w14:paraId="73BFA37D">
      <w:pPr>
        <w:keepNext w:val="0"/>
        <w:keepLines w:val="0"/>
        <w:widowControl/>
        <w:suppressLineNumbers w:val="0"/>
        <w:ind w:firstLine="643" w:firstLineChars="200"/>
        <w:jc w:val="both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二、服务要求</w:t>
      </w:r>
    </w:p>
    <w:p w14:paraId="6DFF8FC9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食堂日常供应工作日早餐、午餐。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加班餐、接待餐以采购人通知为准，供应商应能够临时调动及保障用餐不受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影响。</w:t>
      </w:r>
    </w:p>
    <w:p w14:paraId="33B0FE27">
      <w:pPr>
        <w:bidi w:val="0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每周制定食谱并提前公示下周食谱，做到每天不重样，实现菜品多样化，供用餐人员选择，菜品以川菜系列为主，禁止食堂购入预制菜。实行分批、分时段就餐，分批炒菜，保持菜肴色、香、味、形、营养俱全。</w:t>
      </w:r>
      <w:bookmarkStart w:id="0" w:name="_GoBack"/>
      <w:bookmarkEnd w:id="0"/>
    </w:p>
    <w:p w14:paraId="580146D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承包方自主合规采购全部食材，严格查验供货商资质、检疫证明、质检报告，票证台账齐全可溯。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采购人定期安排工作小组对食堂进行监督检查，规范食堂全流程运营管理，严格保障食材新鲜安全。所有食材由后厨工作人员按需现制现配，严格落实清洁消杀要求，保障食材洁净卫生，同时保证菜品质量。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杜绝三无、过期、变质、农残超标食材，全程落实索证索票制度。</w:t>
      </w:r>
    </w:p>
    <w:p w14:paraId="6BAD059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严格按照食品安全规范洗切、烹饪、留样管理，每餐菜品规范留样48小时以上。工作人员持健康证上岗，穿戴规范，严格执行后厨分区、生熟分开操作要求。</w:t>
      </w:r>
    </w:p>
    <w:p w14:paraId="3F5048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highlight w:val="none"/>
          <w:lang w:val="en-US" w:eastAsia="zh-CN"/>
        </w:rPr>
        <w:t>（五）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负责厨房、餐厅、储物间、操作区、公</w:t>
      </w:r>
      <w:r>
        <w:rPr>
          <w:rFonts w:hint="eastAsia" w:ascii="仿宋_GB2312" w:hAnsi="仿宋_GB2312" w:eastAsia="仿宋_GB2312" w:cs="仿宋_GB2312"/>
          <w:sz w:val="32"/>
          <w:szCs w:val="32"/>
        </w:rPr>
        <w:t>共区域全天保洁，厨具、餐具一客一清洗、一客一消毒。定期开展食堂全方位消杀，保持场地干净整洁无异味、无油污、无卫生死角。</w:t>
      </w:r>
    </w:p>
    <w:p w14:paraId="4444779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（六）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日常检查、维护食堂灶具、水电、冷藏、保洁设备，及时排查隐患，妥善保管采购人食堂固定资产，损坏及时报备、维修或赔偿。</w:t>
      </w:r>
    </w:p>
    <w:p w14:paraId="3E5E2812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（七）</w:t>
      </w:r>
      <w:r>
        <w:rPr>
          <w:rFonts w:hint="eastAsia" w:ascii="仿宋_GB2312" w:hAnsi="仿宋_GB2312" w:eastAsia="仿宋_GB2312" w:cs="仿宋_GB2312"/>
          <w:sz w:val="32"/>
          <w:szCs w:val="32"/>
        </w:rPr>
        <w:t>建立完整食品安全、食材采购、留样、消杀、人员管理台账，随时接受单位、市场监管部门检查，严格落实各项食品安全管理制度。</w:t>
      </w:r>
    </w:p>
    <w:p w14:paraId="407E38C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八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遇突发情况、临时就餐增量、物资短缺，需及时补供保障，无条件更换不合格菜品，全程做好食品安全风险防控，杜绝食品安全事故。</w:t>
      </w:r>
    </w:p>
    <w:p w14:paraId="29268DBD"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（九）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所有食堂从业人员必须持</w:t>
      </w:r>
      <w:r>
        <w:rPr>
          <w:rFonts w:hint="eastAsia" w:ascii="仿宋_GB2312" w:hAnsi="仿宋_GB2312" w:eastAsia="仿宋_GB2312" w:cs="仿宋_GB2312"/>
          <w:sz w:val="32"/>
          <w:szCs w:val="32"/>
        </w:rPr>
        <w:t>有效健康证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上岗，每年按期复检换证，无证人员不得从事食品操作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从业人员无传染性皮肤病、呼吸道、消化道等有碍食品安全疾病，患病立即离岗报备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负责人具备餐饮管理经验，熟悉食品安全法，能配合监管、单位日常检查。</w:t>
      </w:r>
    </w:p>
    <w:p w14:paraId="31E3C30A"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（十）建立服务质量反馈渠道，由采购人定期对服务质量进行考核。</w:t>
      </w:r>
    </w:p>
    <w:p w14:paraId="381BAA96"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（十一）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服务时间：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三年，合同一年一签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6332883C">
      <w:pPr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、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报价要求</w:t>
      </w:r>
    </w:p>
    <w:p w14:paraId="0632C0F6">
      <w:pPr>
        <w:ind w:firstLine="640" w:firstLineChars="200"/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kern w:val="2"/>
          <w:sz w:val="32"/>
          <w:szCs w:val="32"/>
          <w:highlight w:val="none"/>
          <w:lang w:val="en-US" w:eastAsia="zh-CN" w:bidi="ar-SA"/>
        </w:rPr>
        <w:t>报价应包括低值易耗品费（纸巾、清洁用品等）、食材原料费、人工费、管理费等相关费用。</w:t>
      </w:r>
      <w:r>
        <w:rPr>
          <w:rFonts w:hint="eastAsia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报价人应将上述费用逐一计入报价，且各项报价应符合政府采购及国家相关政策规定。除上述费用外，如供应商在实际履约中还需要缴纳其他费用的，供应商应当自行妥善考虑相关经营成本，不得因此影响本项目履行或额外增加合同金额。</w:t>
      </w:r>
    </w:p>
    <w:p w14:paraId="00AE3E00"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4EA9BC74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800EEA"/>
    <w:rsid w:val="01C85A44"/>
    <w:rsid w:val="167B5359"/>
    <w:rsid w:val="1B800EEA"/>
    <w:rsid w:val="203505FC"/>
    <w:rsid w:val="22E840E4"/>
    <w:rsid w:val="238A660D"/>
    <w:rsid w:val="26686E14"/>
    <w:rsid w:val="28272CF3"/>
    <w:rsid w:val="2F8530AA"/>
    <w:rsid w:val="31366E2E"/>
    <w:rsid w:val="387253A5"/>
    <w:rsid w:val="3F5E68B3"/>
    <w:rsid w:val="42E67EAC"/>
    <w:rsid w:val="45A71972"/>
    <w:rsid w:val="49A260CE"/>
    <w:rsid w:val="53F72F4C"/>
    <w:rsid w:val="5AFC3514"/>
    <w:rsid w:val="5F740198"/>
    <w:rsid w:val="63C863FD"/>
    <w:rsid w:val="66BA4695"/>
    <w:rsid w:val="6A756C0A"/>
    <w:rsid w:val="7F8E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ind w:firstLine="630"/>
    </w:pPr>
    <w:rPr>
      <w:sz w:val="32"/>
      <w:szCs w:val="20"/>
    </w:rPr>
  </w:style>
  <w:style w:type="paragraph" w:styleId="4">
    <w:name w:val="Body Text First Indent 2"/>
    <w:basedOn w:val="3"/>
    <w:semiHidden/>
    <w:unhideWhenUsed/>
    <w:qFormat/>
    <w:uiPriority w:val="0"/>
    <w:pPr>
      <w:ind w:firstLine="420" w:firstLineChars="200"/>
    </w:p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1456</Words>
  <Characters>1485</Characters>
  <Lines>0</Lines>
  <Paragraphs>0</Paragraphs>
  <TotalTime>2</TotalTime>
  <ScaleCrop>false</ScaleCrop>
  <LinksUpToDate>false</LinksUpToDate>
  <CharactersWithSpaces>1492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2026-08-07T05:20:00Z</dcterms:created>
  <dc:creator>游佳伟</dc:creator>
  <cp:lastModifiedBy>游佳伟</cp:lastModifiedBy>
  <cp:lastPrinted>2026-08-18T06:43:00Z</cp:lastPrinted>
  <dcterms:modified xsi:type="dcterms:W3CDTF">2026-08-20T06:12:12Z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C0E3B98567154F1E800F75CDF1ED7033_13</vt:lpwstr>
  </property>
  <property fmtid="{D5CDD505-2E9C-101B-9397-08002B2CF9AE}" pid="4" name="KSOTemplateDocerSaveRecord">
    <vt:lpwstr>eyJoZGlkIjoiMzY5ZjE3MzRhZWRhM2QxODk1M2FiNWY0YjJiZjY4YWQiLCJ1c2VySWQiOiIxODY4NjExMzg4In0=</vt:lpwstr>
  </property>
</Properties>
</file>